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750" w:rsidRDefault="00727750" w:rsidP="00727750">
      <w:pPr>
        <w:pStyle w:val="Kopfzeile"/>
        <w:jc w:val="center"/>
        <w:rPr>
          <w:rFonts w:ascii="Times New Roman" w:hAnsi="Times New Roman"/>
          <w:b/>
          <w:sz w:val="24"/>
        </w:rPr>
      </w:pPr>
      <w:r>
        <w:rPr>
          <w:rFonts w:ascii="Times New Roman" w:hAnsi="Times New Roman"/>
          <w:b/>
          <w:noProof/>
          <w:sz w:val="24"/>
          <w:lang w:val="en-US" w:eastAsia="en-US"/>
        </w:rPr>
        <w:drawing>
          <wp:anchor distT="0" distB="0" distL="114300" distR="114300" simplePos="0" relativeHeight="251660288" behindDoc="0" locked="0" layoutInCell="1" allowOverlap="1">
            <wp:simplePos x="0" y="0"/>
            <wp:positionH relativeFrom="column">
              <wp:posOffset>-661670</wp:posOffset>
            </wp:positionH>
            <wp:positionV relativeFrom="paragraph">
              <wp:posOffset>-358775</wp:posOffset>
            </wp:positionV>
            <wp:extent cx="885825" cy="1028700"/>
            <wp:effectExtent l="19050" t="0" r="9525" b="0"/>
            <wp:wrapSquare wrapText="bothSides"/>
            <wp:docPr id="3" name="Grafik 0" descr="Logo_E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Logo_EANA.jpg"/>
                    <pic:cNvPicPr>
                      <a:picLocks noChangeAspect="1" noChangeArrowheads="1"/>
                    </pic:cNvPicPr>
                  </pic:nvPicPr>
                  <pic:blipFill>
                    <a:blip r:embed="rId6" cstate="print"/>
                    <a:srcRect/>
                    <a:stretch>
                      <a:fillRect/>
                    </a:stretch>
                  </pic:blipFill>
                  <pic:spPr bwMode="auto">
                    <a:xfrm>
                      <a:off x="0" y="0"/>
                      <a:ext cx="885825" cy="1028700"/>
                    </a:xfrm>
                    <a:prstGeom prst="rect">
                      <a:avLst/>
                    </a:prstGeom>
                    <a:noFill/>
                    <a:ln w="9525">
                      <a:noFill/>
                      <a:miter lim="800000"/>
                      <a:headEnd/>
                      <a:tailEnd/>
                    </a:ln>
                  </pic:spPr>
                </pic:pic>
              </a:graphicData>
            </a:graphic>
          </wp:anchor>
        </w:drawing>
      </w:r>
      <w:r>
        <w:rPr>
          <w:rFonts w:ascii="Times New Roman" w:hAnsi="Times New Roman"/>
          <w:b/>
          <w:sz w:val="24"/>
        </w:rPr>
        <w:t>E.A.N.A.</w:t>
      </w:r>
    </w:p>
    <w:p w:rsidR="00727750" w:rsidRPr="00912CB0" w:rsidRDefault="00727750" w:rsidP="00727750">
      <w:pPr>
        <w:pStyle w:val="Kopfzeile"/>
        <w:jc w:val="center"/>
        <w:rPr>
          <w:rFonts w:ascii="Times New Roman" w:hAnsi="Times New Roman"/>
        </w:rPr>
      </w:pPr>
    </w:p>
    <w:p w:rsidR="00727750" w:rsidRDefault="00727750" w:rsidP="00727750">
      <w:pPr>
        <w:pStyle w:val="Kopfzeile"/>
        <w:spacing w:line="360" w:lineRule="auto"/>
        <w:jc w:val="center"/>
        <w:rPr>
          <w:rFonts w:ascii="Times New Roman" w:hAnsi="Times New Roman"/>
          <w:sz w:val="20"/>
        </w:rPr>
      </w:pPr>
      <w:r>
        <w:rPr>
          <w:rFonts w:ascii="Times New Roman" w:hAnsi="Times New Roman"/>
          <w:sz w:val="20"/>
        </w:rPr>
        <w:t>EUROPÄISCHE ARBEITSGEMEINSCHAFT DER NIEDERGELASSENEN ÄRZTE</w:t>
      </w:r>
    </w:p>
    <w:p w:rsidR="00727750" w:rsidRPr="001D6EAD" w:rsidRDefault="00727750" w:rsidP="00727750">
      <w:pPr>
        <w:pStyle w:val="Kopfzeile"/>
        <w:spacing w:line="360" w:lineRule="auto"/>
        <w:jc w:val="center"/>
        <w:rPr>
          <w:rFonts w:ascii="Times New Roman" w:hAnsi="Times New Roman"/>
          <w:sz w:val="20"/>
          <w:lang w:val="en-US"/>
        </w:rPr>
      </w:pPr>
      <w:r w:rsidRPr="001D6EAD">
        <w:rPr>
          <w:rFonts w:ascii="Times New Roman" w:hAnsi="Times New Roman"/>
          <w:sz w:val="20"/>
          <w:lang w:val="en-US"/>
        </w:rPr>
        <w:t>EUROPEAN WORKING GROUP OF PRACTITIONERS AND SPECIALISTS IN FREE PRACTICE</w:t>
      </w:r>
    </w:p>
    <w:p w:rsidR="00727750" w:rsidRDefault="00727750" w:rsidP="00727750">
      <w:pPr>
        <w:pStyle w:val="Kopfzeile"/>
        <w:jc w:val="center"/>
        <w:rPr>
          <w:rFonts w:ascii="Times New Roman" w:hAnsi="Times New Roman"/>
          <w:sz w:val="20"/>
          <w:lang w:val="fr-FR"/>
        </w:rPr>
      </w:pPr>
      <w:r>
        <w:rPr>
          <w:rFonts w:ascii="Times New Roman" w:hAnsi="Times New Roman"/>
          <w:sz w:val="20"/>
          <w:lang w:val="fr-FR"/>
        </w:rPr>
        <w:t>GROUPEMENT EUROPÉEN DES MÉDICINS EN PRATIQUE LIBRE</w:t>
      </w:r>
    </w:p>
    <w:p w:rsidR="005014C1" w:rsidRPr="009F06B7" w:rsidRDefault="005014C1">
      <w:pPr>
        <w:rPr>
          <w:lang w:val="de-DE"/>
        </w:rPr>
      </w:pPr>
    </w:p>
    <w:p w:rsidR="009F06B7" w:rsidRDefault="009F06B7" w:rsidP="009F06B7">
      <w:pPr>
        <w:jc w:val="center"/>
        <w:rPr>
          <w:sz w:val="36"/>
          <w:szCs w:val="36"/>
          <w:lang w:val="de-DE"/>
        </w:rPr>
      </w:pPr>
    </w:p>
    <w:p w:rsidR="009F06B7" w:rsidRPr="001D6EAD" w:rsidRDefault="009F06B7" w:rsidP="009F06B7">
      <w:pPr>
        <w:jc w:val="center"/>
        <w:rPr>
          <w:sz w:val="40"/>
          <w:szCs w:val="40"/>
          <w:lang w:val="de-DE"/>
        </w:rPr>
      </w:pPr>
      <w:r w:rsidRPr="001D6EAD">
        <w:rPr>
          <w:sz w:val="40"/>
          <w:szCs w:val="40"/>
          <w:lang w:val="de-DE"/>
        </w:rPr>
        <w:t>EANA Stellungnahme zur Verschreibung von Medikamenten, Luxemburg 2010</w:t>
      </w:r>
    </w:p>
    <w:p w:rsidR="009F06B7" w:rsidRDefault="009F06B7" w:rsidP="009F06B7">
      <w:pPr>
        <w:spacing w:after="0" w:line="360" w:lineRule="auto"/>
        <w:jc w:val="both"/>
        <w:rPr>
          <w:sz w:val="24"/>
          <w:szCs w:val="24"/>
          <w:lang w:val="de-DE"/>
        </w:rPr>
      </w:pPr>
    </w:p>
    <w:p w:rsidR="009F06B7" w:rsidRPr="001D6EAD" w:rsidRDefault="009F06B7" w:rsidP="001D6EAD">
      <w:pPr>
        <w:spacing w:line="360" w:lineRule="auto"/>
        <w:jc w:val="both"/>
        <w:rPr>
          <w:sz w:val="28"/>
          <w:szCs w:val="28"/>
          <w:lang w:val="de-DE"/>
        </w:rPr>
      </w:pPr>
      <w:r w:rsidRPr="001D6EAD">
        <w:rPr>
          <w:sz w:val="28"/>
          <w:szCs w:val="28"/>
          <w:lang w:val="de-DE"/>
        </w:rPr>
        <w:t xml:space="preserve">Die EANA stellt in Europa eine Entwicklung fest, wonach Medikamente in zunehmendem Maße durch nicht-ärztliche Gesundheitsberufe verschrieben werden. </w:t>
      </w:r>
    </w:p>
    <w:p w:rsidR="009F06B7" w:rsidRPr="001D6EAD" w:rsidRDefault="009F06B7" w:rsidP="001D6EAD">
      <w:pPr>
        <w:spacing w:line="360" w:lineRule="auto"/>
        <w:jc w:val="both"/>
        <w:rPr>
          <w:sz w:val="28"/>
          <w:szCs w:val="28"/>
          <w:lang w:val="de-DE"/>
        </w:rPr>
      </w:pPr>
      <w:r w:rsidRPr="001D6EAD">
        <w:rPr>
          <w:sz w:val="28"/>
          <w:szCs w:val="28"/>
          <w:lang w:val="de-DE"/>
        </w:rPr>
        <w:t xml:space="preserve">Die EANA stellt ferner eine Entwicklung in Richtung Aufgabenverlagerung und Kosteneinsparungen im Gesundheitsbereich fest. </w:t>
      </w:r>
    </w:p>
    <w:p w:rsidR="009F06B7" w:rsidRPr="001D6EAD" w:rsidRDefault="009F06B7" w:rsidP="001D6EAD">
      <w:pPr>
        <w:spacing w:line="360" w:lineRule="auto"/>
        <w:jc w:val="both"/>
        <w:rPr>
          <w:sz w:val="28"/>
          <w:szCs w:val="28"/>
          <w:lang w:val="de-DE"/>
        </w:rPr>
      </w:pPr>
      <w:r w:rsidRPr="001D6EAD">
        <w:rPr>
          <w:sz w:val="28"/>
          <w:szCs w:val="28"/>
          <w:lang w:val="de-DE"/>
        </w:rPr>
        <w:t>Die EANA betont den Fortschritt und den Nutzen der pharmazeutischen Medizin für Patienten.</w:t>
      </w:r>
    </w:p>
    <w:p w:rsidR="009F06B7" w:rsidRPr="001D6EAD" w:rsidRDefault="009F06B7" w:rsidP="001D6EAD">
      <w:pPr>
        <w:spacing w:line="360" w:lineRule="auto"/>
        <w:jc w:val="both"/>
        <w:rPr>
          <w:sz w:val="28"/>
          <w:szCs w:val="28"/>
          <w:lang w:val="de-DE"/>
        </w:rPr>
      </w:pPr>
      <w:r w:rsidRPr="001D6EAD">
        <w:rPr>
          <w:sz w:val="28"/>
          <w:szCs w:val="28"/>
          <w:lang w:val="de-DE"/>
        </w:rPr>
        <w:t xml:space="preserve">Die EANA bekräftigt ihre Haltung, wonach Medikamente nur verschrieben und Tests nur durchgeführt werden dürfen, wenn ein Arzt davor eine Anamnese und Untersuchung durchgeführt und eine Diagnose gestellt hat, und wonach die Verschreibung laufende Kontrollen auf der Grundlage von Krankheitsfortschritt und Verschreibungseffizienz erfordert. Die EANA ist über die Entwicklungen in Richtung </w:t>
      </w:r>
      <w:proofErr w:type="spellStart"/>
      <w:r w:rsidRPr="001D6EAD">
        <w:rPr>
          <w:sz w:val="28"/>
          <w:szCs w:val="28"/>
          <w:lang w:val="de-DE"/>
        </w:rPr>
        <w:t>Consumerism</w:t>
      </w:r>
      <w:proofErr w:type="spellEnd"/>
      <w:r w:rsidRPr="001D6EAD">
        <w:rPr>
          <w:sz w:val="28"/>
          <w:szCs w:val="28"/>
          <w:lang w:val="de-DE"/>
        </w:rPr>
        <w:t xml:space="preserve"> im Gesundheitsbereich besorgt und erachtet diese auf lange Sicht nicht als förderlich für die Patientenversorgung.</w:t>
      </w:r>
    </w:p>
    <w:p w:rsidR="001B0FB8" w:rsidRPr="001D6EAD" w:rsidRDefault="009F06B7" w:rsidP="001D6EAD">
      <w:pPr>
        <w:spacing w:line="360" w:lineRule="auto"/>
        <w:jc w:val="both"/>
        <w:rPr>
          <w:sz w:val="28"/>
          <w:szCs w:val="28"/>
          <w:lang w:val="de-DE"/>
        </w:rPr>
      </w:pPr>
      <w:r w:rsidRPr="001D6EAD">
        <w:rPr>
          <w:sz w:val="28"/>
          <w:szCs w:val="28"/>
          <w:lang w:val="de-DE"/>
        </w:rPr>
        <w:t>Die EANA hält an den Gru</w:t>
      </w:r>
      <w:r w:rsidR="00E96F6C">
        <w:rPr>
          <w:sz w:val="28"/>
          <w:szCs w:val="28"/>
          <w:lang w:val="de-DE"/>
        </w:rPr>
        <w:t>n</w:t>
      </w:r>
      <w:r w:rsidRPr="001D6EAD">
        <w:rPr>
          <w:sz w:val="28"/>
          <w:szCs w:val="28"/>
          <w:lang w:val="de-DE"/>
        </w:rPr>
        <w:t>dsätzen der freien Arztwahl, der kontinuierlichen Versorgung, so wie an jenen der Fortbildung bzw. fachlichen Weiterentwicklung fest (CME/CPD).</w:t>
      </w:r>
      <w:r w:rsidR="001D6EAD">
        <w:rPr>
          <w:sz w:val="28"/>
          <w:szCs w:val="28"/>
          <w:lang w:val="de-DE"/>
        </w:rPr>
        <w:t xml:space="preserve"> </w:t>
      </w:r>
    </w:p>
    <w:sectPr w:rsidR="001B0FB8" w:rsidRPr="001D6EAD" w:rsidSect="005E3A60">
      <w:footerReference w:type="default" r:id="rId7"/>
      <w:pgSz w:w="11906" w:h="16838"/>
      <w:pgMar w:top="820" w:right="1417" w:bottom="1134" w:left="1417" w:header="567" w:footer="15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7750" w:rsidRDefault="00727750" w:rsidP="00727750">
      <w:pPr>
        <w:spacing w:after="0" w:line="240" w:lineRule="auto"/>
      </w:pPr>
      <w:r>
        <w:separator/>
      </w:r>
    </w:p>
  </w:endnote>
  <w:endnote w:type="continuationSeparator" w:id="0">
    <w:p w:rsidR="00727750" w:rsidRDefault="00727750" w:rsidP="007277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A60" w:rsidRDefault="005E3A60" w:rsidP="005E3A60">
    <w:pPr>
      <w:pStyle w:val="Fuzeile"/>
      <w:jc w:val="center"/>
      <w:rPr>
        <w:rFonts w:ascii="Times New Roman" w:hAnsi="Times New Roman"/>
        <w:sz w:val="16"/>
        <w:lang w:val="fr-FR"/>
      </w:rPr>
    </w:pPr>
  </w:p>
  <w:p w:rsidR="005E3A60" w:rsidRDefault="005E3A60" w:rsidP="005E3A60">
    <w:pPr>
      <w:pStyle w:val="Fuzeile"/>
      <w:jc w:val="center"/>
      <w:rPr>
        <w:rFonts w:ascii="Times New Roman" w:hAnsi="Times New Roman"/>
        <w:sz w:val="16"/>
        <w:lang w:val="fr-FR"/>
      </w:rPr>
    </w:pPr>
  </w:p>
  <w:p w:rsidR="005E3A60" w:rsidRDefault="005E3A60" w:rsidP="005E3A60">
    <w:pPr>
      <w:pStyle w:val="Fuzeile"/>
      <w:jc w:val="center"/>
      <w:rPr>
        <w:rFonts w:ascii="Times New Roman" w:hAnsi="Times New Roman"/>
        <w:sz w:val="16"/>
        <w:lang w:val="fr-FR"/>
      </w:rPr>
    </w:pPr>
  </w:p>
  <w:p w:rsidR="005E3A60" w:rsidRPr="0036506B" w:rsidRDefault="005E3A60" w:rsidP="005E3A60">
    <w:pPr>
      <w:pStyle w:val="Fuzeile"/>
      <w:jc w:val="center"/>
      <w:rPr>
        <w:rFonts w:ascii="Times New Roman" w:hAnsi="Times New Roman"/>
        <w:sz w:val="16"/>
        <w:lang w:val="fr-FR"/>
      </w:rPr>
    </w:pPr>
    <w:proofErr w:type="spellStart"/>
    <w:r w:rsidRPr="0036506B">
      <w:rPr>
        <w:rFonts w:ascii="Times New Roman" w:hAnsi="Times New Roman"/>
        <w:sz w:val="16"/>
        <w:lang w:val="fr-FR"/>
      </w:rPr>
      <w:t>Weihburggasse</w:t>
    </w:r>
    <w:proofErr w:type="spellEnd"/>
    <w:r w:rsidRPr="0036506B">
      <w:rPr>
        <w:rFonts w:ascii="Times New Roman" w:hAnsi="Times New Roman"/>
        <w:sz w:val="16"/>
        <w:lang w:val="fr-FR"/>
      </w:rPr>
      <w:t xml:space="preserve"> 10-12, A-1010 Wien, </w:t>
    </w:r>
    <w:proofErr w:type="gramStart"/>
    <w:r w:rsidRPr="0036506B">
      <w:rPr>
        <w:rFonts w:ascii="Times New Roman" w:hAnsi="Times New Roman"/>
        <w:sz w:val="16"/>
        <w:lang w:val="fr-FR"/>
      </w:rPr>
      <w:t>Austria ,</w:t>
    </w:r>
    <w:proofErr w:type="gramEnd"/>
    <w:r w:rsidRPr="0036506B">
      <w:rPr>
        <w:rFonts w:ascii="Times New Roman" w:hAnsi="Times New Roman"/>
        <w:sz w:val="16"/>
        <w:lang w:val="fr-FR"/>
      </w:rPr>
      <w:t xml:space="preserve"> Te</w:t>
    </w:r>
    <w:r>
      <w:rPr>
        <w:rFonts w:ascii="Times New Roman" w:hAnsi="Times New Roman"/>
        <w:sz w:val="16"/>
        <w:lang w:val="fr-FR"/>
      </w:rPr>
      <w:t>l.: +43 1 51406-931, Fax +43 1 51406-933</w:t>
    </w:r>
    <w:r w:rsidRPr="0036506B">
      <w:rPr>
        <w:rFonts w:ascii="Times New Roman" w:hAnsi="Times New Roman"/>
        <w:sz w:val="16"/>
        <w:lang w:val="fr-FR"/>
      </w:rPr>
      <w:t xml:space="preserve"> </w:t>
    </w:r>
  </w:p>
  <w:p w:rsidR="005E3A60" w:rsidRPr="007F2C90" w:rsidRDefault="005E3A60" w:rsidP="005E3A60">
    <w:pPr>
      <w:pStyle w:val="Fuzeile"/>
      <w:jc w:val="center"/>
      <w:rPr>
        <w:rFonts w:ascii="Times New Roman" w:hAnsi="Times New Roman"/>
        <w:sz w:val="16"/>
        <w:lang w:val="fr-FR"/>
      </w:rPr>
    </w:pPr>
    <w:r w:rsidRPr="007F2C90">
      <w:rPr>
        <w:rFonts w:ascii="Times New Roman" w:hAnsi="Times New Roman"/>
        <w:sz w:val="16"/>
        <w:lang w:val="fr-FR"/>
      </w:rPr>
      <w:t xml:space="preserve">Mail: </w:t>
    </w:r>
    <w:hyperlink r:id="rId1" w:history="1">
      <w:r w:rsidRPr="002E7270">
        <w:rPr>
          <w:rStyle w:val="Hyperlink"/>
          <w:rFonts w:ascii="Times New Roman" w:hAnsi="Times New Roman"/>
          <w:sz w:val="16"/>
          <w:lang w:val="fr-FR"/>
        </w:rPr>
        <w:t>m.reisinger@aerztekammer.at</w:t>
      </w:r>
    </w:hyperlink>
    <w:r w:rsidRPr="007F2C90">
      <w:rPr>
        <w:lang w:val="fr-FR"/>
      </w:rPr>
      <w:t xml:space="preserve">, </w:t>
    </w:r>
    <w:hyperlink r:id="rId2" w:history="1">
      <w:r w:rsidRPr="007F2C90">
        <w:rPr>
          <w:rStyle w:val="Hyperlink"/>
          <w:rFonts w:ascii="Times New Roman" w:hAnsi="Times New Roman"/>
          <w:sz w:val="16"/>
          <w:lang w:val="fr-FR"/>
        </w:rPr>
        <w:t>www.aerztekammer.at</w:t>
      </w:r>
    </w:hyperlink>
  </w:p>
  <w:p w:rsidR="005E3A60" w:rsidRDefault="005E3A60">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7750" w:rsidRDefault="00727750" w:rsidP="00727750">
      <w:pPr>
        <w:spacing w:after="0" w:line="240" w:lineRule="auto"/>
      </w:pPr>
      <w:r>
        <w:separator/>
      </w:r>
    </w:p>
  </w:footnote>
  <w:footnote w:type="continuationSeparator" w:id="0">
    <w:p w:rsidR="00727750" w:rsidRDefault="00727750" w:rsidP="0072775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27750"/>
    <w:rsid w:val="001B0FB8"/>
    <w:rsid w:val="001D6EAD"/>
    <w:rsid w:val="002120CE"/>
    <w:rsid w:val="00475F41"/>
    <w:rsid w:val="005014C1"/>
    <w:rsid w:val="005E3A60"/>
    <w:rsid w:val="00727750"/>
    <w:rsid w:val="008824E5"/>
    <w:rsid w:val="009A5947"/>
    <w:rsid w:val="009F06B7"/>
    <w:rsid w:val="00A87EAE"/>
    <w:rsid w:val="00AD457B"/>
    <w:rsid w:val="00B222E5"/>
    <w:rsid w:val="00B67669"/>
    <w:rsid w:val="00E61954"/>
    <w:rsid w:val="00E96F6C"/>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014C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27750"/>
    <w:pPr>
      <w:tabs>
        <w:tab w:val="center" w:pos="4536"/>
        <w:tab w:val="right" w:pos="9072"/>
      </w:tabs>
      <w:suppressAutoHyphens/>
      <w:spacing w:after="0" w:line="240" w:lineRule="auto"/>
    </w:pPr>
    <w:rPr>
      <w:rFonts w:eastAsia="Times New Roman" w:cs="Times New Roman"/>
      <w:szCs w:val="20"/>
      <w:lang w:val="de-DE" w:eastAsia="de-AT"/>
    </w:rPr>
  </w:style>
  <w:style w:type="character" w:customStyle="1" w:styleId="KopfzeileZchn">
    <w:name w:val="Kopfzeile Zchn"/>
    <w:basedOn w:val="Absatz-Standardschriftart"/>
    <w:link w:val="Kopfzeile"/>
    <w:rsid w:val="00727750"/>
    <w:rPr>
      <w:rFonts w:eastAsia="Times New Roman" w:cs="Times New Roman"/>
      <w:szCs w:val="20"/>
      <w:lang w:val="de-DE" w:eastAsia="de-AT"/>
    </w:rPr>
  </w:style>
  <w:style w:type="paragraph" w:styleId="Fuzeile">
    <w:name w:val="footer"/>
    <w:basedOn w:val="Standard"/>
    <w:link w:val="FuzeileZchn"/>
    <w:unhideWhenUsed/>
    <w:rsid w:val="00727750"/>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727750"/>
  </w:style>
  <w:style w:type="character" w:styleId="Hyperlink">
    <w:name w:val="Hyperlink"/>
    <w:basedOn w:val="Absatz-Standardschriftart"/>
    <w:rsid w:val="005E3A60"/>
    <w:rPr>
      <w:color w:val="0000FF"/>
      <w:u w:val="single"/>
    </w:rPr>
  </w:style>
</w:styles>
</file>

<file path=word/webSettings.xml><?xml version="1.0" encoding="utf-8"?>
<w:webSettings xmlns:r="http://schemas.openxmlformats.org/officeDocument/2006/relationships" xmlns:w="http://schemas.openxmlformats.org/wordprocessingml/2006/main">
  <w:divs>
    <w:div w:id="94037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erztekammer.at/" TargetMode="External"/><Relationship Id="rId1" Type="http://schemas.openxmlformats.org/officeDocument/2006/relationships/hyperlink" Target="mailto:m.reisinger@aerztekammer.a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1121</Characters>
  <Application>Microsoft Office Word</Application>
  <DocSecurity>0</DocSecurity>
  <Lines>9</Lines>
  <Paragraphs>2</Paragraphs>
  <ScaleCrop>false</ScaleCrop>
  <Company/>
  <LinksUpToDate>false</LinksUpToDate>
  <CharactersWithSpaces>1315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Holzer</dc:creator>
  <cp:keywords/>
  <dc:description/>
  <cp:lastModifiedBy>Martina Reisinger</cp:lastModifiedBy>
  <cp:revision>4</cp:revision>
  <dcterms:created xsi:type="dcterms:W3CDTF">2010-07-05T10:53:00Z</dcterms:created>
  <dcterms:modified xsi:type="dcterms:W3CDTF">2010-07-05T11:19:00Z</dcterms:modified>
</cp:coreProperties>
</file>